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3AA" w:rsidRDefault="00CE5E58">
      <w:pPr>
        <w:rPr>
          <w:b/>
          <w:sz w:val="28"/>
          <w:szCs w:val="28"/>
        </w:rPr>
      </w:pPr>
      <w:r w:rsidRPr="008F3348">
        <w:rPr>
          <w:b/>
          <w:sz w:val="28"/>
          <w:szCs w:val="28"/>
        </w:rPr>
        <w:t>SOUTH SUBURBAN</w:t>
      </w:r>
      <w:r w:rsidR="008F3348" w:rsidRPr="008F3348">
        <w:rPr>
          <w:b/>
          <w:sz w:val="28"/>
          <w:szCs w:val="28"/>
        </w:rPr>
        <w:t xml:space="preserve"> MAYORS AND MANAGERS ASSOCIATION</w:t>
      </w:r>
      <w:r w:rsidR="0029194B">
        <w:rPr>
          <w:b/>
          <w:sz w:val="28"/>
          <w:szCs w:val="28"/>
        </w:rPr>
        <w:t xml:space="preserve"> (SSMMA)</w:t>
      </w:r>
    </w:p>
    <w:p w:rsidR="008F3348" w:rsidRPr="008F3348" w:rsidRDefault="00412AAF">
      <w:pPr>
        <w:rPr>
          <w:b/>
          <w:sz w:val="28"/>
          <w:szCs w:val="28"/>
        </w:rPr>
      </w:pPr>
      <w:r>
        <w:rPr>
          <w:b/>
          <w:sz w:val="28"/>
          <w:szCs w:val="28"/>
        </w:rPr>
        <w:t>NARRATIVE REPORT</w:t>
      </w:r>
    </w:p>
    <w:p w:rsidR="008F3348" w:rsidRPr="008F3348" w:rsidRDefault="008F3348">
      <w:pPr>
        <w:rPr>
          <w:b/>
          <w:sz w:val="28"/>
          <w:szCs w:val="28"/>
        </w:rPr>
      </w:pPr>
      <w:r w:rsidRPr="008F3348">
        <w:rPr>
          <w:b/>
          <w:sz w:val="28"/>
          <w:szCs w:val="28"/>
        </w:rPr>
        <w:t xml:space="preserve">GRANT NUMBER: </w:t>
      </w:r>
      <w:r w:rsidRPr="008F3348">
        <w:rPr>
          <w:b/>
          <w:sz w:val="28"/>
          <w:szCs w:val="28"/>
        </w:rPr>
        <w:tab/>
        <w:t>CCPIL007-10</w:t>
      </w:r>
    </w:p>
    <w:p w:rsidR="008F3348" w:rsidRDefault="008F3348">
      <w:pPr>
        <w:rPr>
          <w:b/>
          <w:sz w:val="28"/>
          <w:szCs w:val="28"/>
        </w:rPr>
      </w:pPr>
      <w:r w:rsidRPr="008F3348">
        <w:rPr>
          <w:b/>
          <w:sz w:val="28"/>
          <w:szCs w:val="28"/>
        </w:rPr>
        <w:t>REPORT PERIOD:</w:t>
      </w:r>
      <w:r w:rsidRPr="008F3348">
        <w:rPr>
          <w:b/>
          <w:sz w:val="28"/>
          <w:szCs w:val="28"/>
        </w:rPr>
        <w:tab/>
      </w:r>
      <w:r w:rsidR="00A56592">
        <w:rPr>
          <w:b/>
          <w:sz w:val="28"/>
          <w:szCs w:val="28"/>
        </w:rPr>
        <w:t>Final June 30, 2014</w:t>
      </w:r>
    </w:p>
    <w:p w:rsidR="00412AAF" w:rsidRDefault="00412AAF">
      <w:pPr>
        <w:rPr>
          <w:b/>
          <w:sz w:val="28"/>
          <w:szCs w:val="28"/>
        </w:rPr>
      </w:pPr>
    </w:p>
    <w:p w:rsidR="008F3348" w:rsidRPr="00046568" w:rsidRDefault="008F3348" w:rsidP="008F3348">
      <w:pPr>
        <w:pStyle w:val="ListParagraph"/>
        <w:numPr>
          <w:ilvl w:val="0"/>
          <w:numId w:val="1"/>
        </w:numPr>
      </w:pPr>
      <w:r w:rsidRPr="00A56592">
        <w:rPr>
          <w:b/>
          <w:sz w:val="28"/>
          <w:szCs w:val="28"/>
        </w:rPr>
        <w:t>BUILD INFORMATION MANAGEMENT SYSTEM</w:t>
      </w:r>
    </w:p>
    <w:p w:rsidR="00046568" w:rsidRPr="00A56592" w:rsidRDefault="00046568" w:rsidP="00046568">
      <w:pPr>
        <w:pStyle w:val="ListParagraph"/>
        <w:ind w:left="360"/>
      </w:pPr>
    </w:p>
    <w:p w:rsidR="0029194B" w:rsidRDefault="0029194B" w:rsidP="00046568">
      <w:pPr>
        <w:ind w:left="360"/>
      </w:pPr>
      <w:r>
        <w:t>Activity Recap:</w:t>
      </w:r>
    </w:p>
    <w:p w:rsidR="0029194B" w:rsidRDefault="00A56592" w:rsidP="00046568">
      <w:pPr>
        <w:ind w:left="360"/>
      </w:pPr>
      <w:r>
        <w:t>SSMMA now has a robust GIS information management system with three full time GIS staff and two Planners with GIS experience funded through a variety of sources.  This GIS based planning capacity is playing a significant role in the SSMMA housing and economic development programs such as planning for site redevelopment.</w:t>
      </w:r>
      <w:r w:rsidR="0029194B">
        <w:t xml:space="preserve">  The GIS Steering Committee, that was formed to advise the GIS staff on additions to the functionality and web mapping applications, continues to meet monthly. </w:t>
      </w:r>
    </w:p>
    <w:p w:rsidR="0029194B" w:rsidRDefault="0029194B" w:rsidP="00046568">
      <w:pPr>
        <w:ind w:left="360"/>
      </w:pPr>
    </w:p>
    <w:p w:rsidR="0029194B" w:rsidRDefault="0029194B" w:rsidP="00046568">
      <w:pPr>
        <w:ind w:left="360"/>
      </w:pPr>
      <w:r>
        <w:t>Challenges:</w:t>
      </w:r>
    </w:p>
    <w:p w:rsidR="00A56592" w:rsidRDefault="0029194B" w:rsidP="00046568">
      <w:pPr>
        <w:ind w:left="360"/>
      </w:pPr>
      <w:r>
        <w:t xml:space="preserve"> The GIS system was formed in partnership with Cook County.   Due to server capacity issues at Cook County, there were many time the web mapping function was not working.  After many meetings, the issue has been resolved and the web mapping function is expected to be in operation by November 2014.  Finding a permanent funding stream for the GIS system and staff remains a challenge.  </w:t>
      </w:r>
    </w:p>
    <w:p w:rsidR="00A56592" w:rsidRDefault="00A56592" w:rsidP="00A56592"/>
    <w:p w:rsidR="005D064D" w:rsidRDefault="005D064D" w:rsidP="005D064D">
      <w:pPr>
        <w:pStyle w:val="ListParagraph"/>
      </w:pPr>
    </w:p>
    <w:p w:rsidR="005D064D" w:rsidRDefault="005D064D" w:rsidP="005D064D">
      <w:pPr>
        <w:pStyle w:val="ListParagraph"/>
        <w:numPr>
          <w:ilvl w:val="0"/>
          <w:numId w:val="1"/>
        </w:numPr>
        <w:rPr>
          <w:b/>
          <w:sz w:val="28"/>
          <w:szCs w:val="28"/>
        </w:rPr>
      </w:pPr>
      <w:r w:rsidRPr="00551DC1">
        <w:rPr>
          <w:b/>
          <w:sz w:val="28"/>
          <w:szCs w:val="28"/>
        </w:rPr>
        <w:t>ESTABLISH ZONING AND PROCESS ORDINANCES THAT SUPPORT SUSTAINABLE DEVELOPMENT</w:t>
      </w:r>
    </w:p>
    <w:p w:rsidR="0084144C" w:rsidRDefault="0084144C" w:rsidP="00EA7E9F">
      <w:pPr>
        <w:rPr>
          <w:b/>
          <w:sz w:val="28"/>
          <w:szCs w:val="28"/>
        </w:rPr>
      </w:pPr>
    </w:p>
    <w:p w:rsidR="0029194B" w:rsidRDefault="0029194B" w:rsidP="00046568">
      <w:pPr>
        <w:ind w:left="360"/>
      </w:pPr>
      <w:r>
        <w:t>Activity Recap:</w:t>
      </w:r>
    </w:p>
    <w:p w:rsidR="00EA7E9F" w:rsidRDefault="0029194B" w:rsidP="00046568">
      <w:pPr>
        <w:ind w:left="360"/>
      </w:pPr>
      <w:r>
        <w:t>As a result of our Challenge Grant work, t</w:t>
      </w:r>
      <w:r w:rsidR="00EA7E9F">
        <w:t xml:space="preserve">he municipalities in the SSMMA region have begun to recognize the unique value of its transit sites as an opportunity for community and economic development.  SSMMA has worked with these municipalities to understand the potential of transit oriented development </w:t>
      </w:r>
      <w:r w:rsidR="00151701">
        <w:t xml:space="preserve">(TOD) </w:t>
      </w:r>
      <w:r w:rsidR="00EA7E9F">
        <w:t xml:space="preserve">and its unique requirements.  SSMMA worked with regional agencies to develop a model </w:t>
      </w:r>
      <w:r w:rsidR="00151701">
        <w:t xml:space="preserve">TOD ordinance </w:t>
      </w:r>
      <w:r w:rsidR="00EA7E9F">
        <w:t xml:space="preserve">that enables multi use development with walkable streets to occur through the implementation of </w:t>
      </w:r>
      <w:r w:rsidR="00151701">
        <w:t xml:space="preserve">zoning </w:t>
      </w:r>
      <w:r w:rsidR="00EA7E9F">
        <w:t>regulation</w:t>
      </w:r>
      <w:r w:rsidR="00151701">
        <w:t>s</w:t>
      </w:r>
      <w:r w:rsidR="00EA7E9F">
        <w:t xml:space="preserve">.   </w:t>
      </w:r>
      <w:r w:rsidR="00151701">
        <w:t>Through their HUD Sustainable Communities Regional Grant, the Chicago Metropolitan Agency for Planning (</w:t>
      </w:r>
      <w:r w:rsidR="00EA7E9F">
        <w:t>CMAP</w:t>
      </w:r>
      <w:r w:rsidR="00151701">
        <w:t>)</w:t>
      </w:r>
      <w:r w:rsidR="00EA7E9F">
        <w:t xml:space="preserve">, has engaged with our </w:t>
      </w:r>
      <w:r w:rsidR="00151701">
        <w:t>municipalities</w:t>
      </w:r>
      <w:r w:rsidR="00EA7E9F">
        <w:t xml:space="preserve"> </w:t>
      </w:r>
      <w:r w:rsidR="00151701">
        <w:t>through their Local Technical Assistance Program (LTA) for TOD and comprehensive planning around TOD zoning</w:t>
      </w:r>
      <w:r w:rsidR="00EA7E9F">
        <w:t xml:space="preserve"> regulations required to engage private development.</w:t>
      </w:r>
    </w:p>
    <w:p w:rsidR="00EA7E9F" w:rsidRDefault="00EA7E9F" w:rsidP="00046568">
      <w:pPr>
        <w:ind w:left="360"/>
      </w:pPr>
    </w:p>
    <w:p w:rsidR="00151701" w:rsidRDefault="00151701" w:rsidP="00046568">
      <w:pPr>
        <w:ind w:left="360"/>
      </w:pPr>
      <w:r>
        <w:t>Challenges:</w:t>
      </w:r>
    </w:p>
    <w:p w:rsidR="00EA7E9F" w:rsidRDefault="00EA7E9F" w:rsidP="00046568">
      <w:pPr>
        <w:ind w:left="360"/>
      </w:pPr>
      <w:r>
        <w:t xml:space="preserve">Although, our municipalities have begun to see the potential of TOD and </w:t>
      </w:r>
      <w:r w:rsidR="00151701">
        <w:t xml:space="preserve">have </w:t>
      </w:r>
      <w:r>
        <w:t>begun adjusting their land use systems, we have not seen the level of TOD development we believe is possible.  The largest impediment to TOD development lies in the number of housing foreclosures along with high property taxes due to lack of retail development that makes new higher density apartments difficult to finance.</w:t>
      </w:r>
    </w:p>
    <w:p w:rsidR="00EA7E9F" w:rsidRDefault="00EA7E9F" w:rsidP="00EA7E9F"/>
    <w:p w:rsidR="00EA7E9F" w:rsidRDefault="00EA7E9F" w:rsidP="00EA7E9F"/>
    <w:p w:rsidR="00EA7E9F" w:rsidRDefault="00EA7E9F" w:rsidP="00EA7E9F"/>
    <w:p w:rsidR="00EA7E9F" w:rsidRDefault="00EA7E9F" w:rsidP="00EA7E9F"/>
    <w:p w:rsidR="00266DB5" w:rsidRPr="00266DB5" w:rsidRDefault="00266DB5" w:rsidP="00266DB5">
      <w:pPr>
        <w:ind w:left="1080"/>
        <w:contextualSpacing/>
        <w:rPr>
          <w:rFonts w:ascii="Calibri" w:hAnsi="Calibri" w:cs="Calibri"/>
        </w:rPr>
      </w:pPr>
    </w:p>
    <w:p w:rsidR="005D064D" w:rsidRPr="00046568" w:rsidRDefault="005D064D" w:rsidP="005D064D">
      <w:pPr>
        <w:pStyle w:val="ListParagraph"/>
        <w:numPr>
          <w:ilvl w:val="0"/>
          <w:numId w:val="1"/>
        </w:numPr>
        <w:rPr>
          <w:b/>
        </w:rPr>
      </w:pPr>
      <w:r w:rsidRPr="00965B81">
        <w:rPr>
          <w:b/>
          <w:sz w:val="28"/>
          <w:szCs w:val="28"/>
        </w:rPr>
        <w:t>STRUCTURE AND LAUN</w:t>
      </w:r>
      <w:r w:rsidRPr="008F3E75">
        <w:rPr>
          <w:b/>
          <w:sz w:val="28"/>
          <w:szCs w:val="28"/>
        </w:rPr>
        <w:t>C</w:t>
      </w:r>
      <w:r w:rsidRPr="00965B81">
        <w:rPr>
          <w:b/>
          <w:sz w:val="28"/>
          <w:szCs w:val="28"/>
        </w:rPr>
        <w:t>H SOUTHLAND  LAND ACQUISITION FUND</w:t>
      </w:r>
    </w:p>
    <w:p w:rsidR="00046568" w:rsidRPr="00965B81" w:rsidRDefault="00046568" w:rsidP="00046568">
      <w:pPr>
        <w:pStyle w:val="ListParagraph"/>
        <w:ind w:left="360"/>
        <w:rPr>
          <w:b/>
        </w:rPr>
      </w:pPr>
    </w:p>
    <w:p w:rsidR="004570F7" w:rsidRDefault="004570F7" w:rsidP="00046568">
      <w:pPr>
        <w:pStyle w:val="ListParagraph"/>
        <w:ind w:left="360"/>
      </w:pPr>
      <w:r>
        <w:t>Activity Recap:</w:t>
      </w:r>
    </w:p>
    <w:p w:rsidR="009E370A" w:rsidRPr="00046568" w:rsidRDefault="000E68B5" w:rsidP="009E370A">
      <w:pPr>
        <w:pStyle w:val="ListParagraph"/>
        <w:ind w:left="360"/>
      </w:pPr>
      <w:r w:rsidRPr="00046568">
        <w:t xml:space="preserve">The Southland Community Development </w:t>
      </w:r>
      <w:r w:rsidR="00151701">
        <w:t xml:space="preserve">Loan </w:t>
      </w:r>
      <w:r w:rsidRPr="00046568">
        <w:t xml:space="preserve">Fund </w:t>
      </w:r>
      <w:r w:rsidR="00151701">
        <w:t xml:space="preserve">(Loan fund) </w:t>
      </w:r>
      <w:r w:rsidRPr="00046568">
        <w:t xml:space="preserve">closed its first loan supporting the predevelopment expenses of a major multifamily housing renovation project in Blue Island of </w:t>
      </w:r>
      <w:r w:rsidR="00151701">
        <w:t>70 u</w:t>
      </w:r>
      <w:r w:rsidRPr="00046568">
        <w:t>nits.  The Loan Fund</w:t>
      </w:r>
      <w:r w:rsidR="00151701">
        <w:t xml:space="preserve"> Manager</w:t>
      </w:r>
      <w:r w:rsidRPr="00046568">
        <w:t xml:space="preserve"> is now </w:t>
      </w:r>
      <w:r w:rsidR="00151701">
        <w:t xml:space="preserve">talking with housing developers to discuss the financing plans for two new multi-unit </w:t>
      </w:r>
      <w:r w:rsidRPr="00046568">
        <w:t>projects in Oak Forest and Park Forest</w:t>
      </w:r>
      <w:r w:rsidR="00151701">
        <w:t xml:space="preserve">. </w:t>
      </w:r>
      <w:r w:rsidR="009E370A" w:rsidRPr="00046568">
        <w:t xml:space="preserve">The partnership of SSMMA and </w:t>
      </w:r>
      <w:r w:rsidR="009E370A">
        <w:t xml:space="preserve">Enterprise </w:t>
      </w:r>
      <w:r w:rsidR="009E370A" w:rsidRPr="00046568">
        <w:t xml:space="preserve">to </w:t>
      </w:r>
      <w:r w:rsidR="009E370A">
        <w:t xml:space="preserve">promote the availability of development opportunities and </w:t>
      </w:r>
      <w:r w:rsidR="009E370A" w:rsidRPr="00046568">
        <w:t xml:space="preserve">financing from the </w:t>
      </w:r>
      <w:r w:rsidR="009E370A">
        <w:t xml:space="preserve">$6M </w:t>
      </w:r>
      <w:r w:rsidR="009E370A" w:rsidRPr="00046568">
        <w:t>Loan Fund is attracting attention from the Chicago area development community and is becoming a significant actor in promoting new TOD development.</w:t>
      </w:r>
    </w:p>
    <w:p w:rsidR="004570F7" w:rsidRDefault="004570F7" w:rsidP="00046568">
      <w:pPr>
        <w:pStyle w:val="ListParagraph"/>
        <w:ind w:left="360"/>
      </w:pPr>
    </w:p>
    <w:p w:rsidR="00151701" w:rsidRDefault="004570F7" w:rsidP="00046568">
      <w:pPr>
        <w:pStyle w:val="ListParagraph"/>
        <w:ind w:left="360"/>
      </w:pPr>
      <w:r>
        <w:t>SSMMA continues to develop a pipeline of potential housing development opportunities and identify infrastructure, land assembly, property condition and regulatory improvements required to enable development.</w:t>
      </w:r>
      <w:r w:rsidRPr="004570F7">
        <w:t xml:space="preserve"> </w:t>
      </w:r>
      <w:r>
        <w:t>The M</w:t>
      </w:r>
      <w:r w:rsidRPr="00046568">
        <w:t xml:space="preserve">anager of the </w:t>
      </w:r>
      <w:r>
        <w:t xml:space="preserve">Loan </w:t>
      </w:r>
      <w:r w:rsidRPr="00046568">
        <w:t>Fund, Enterprise Community Partners</w:t>
      </w:r>
      <w:r>
        <w:t xml:space="preserve"> (Enterprise)</w:t>
      </w:r>
      <w:r w:rsidRPr="00046568">
        <w:t xml:space="preserve">, is actively engaged in our region using their connections with the private development community </w:t>
      </w:r>
      <w:r>
        <w:t xml:space="preserve">and working </w:t>
      </w:r>
      <w:r w:rsidRPr="00046568">
        <w:t xml:space="preserve">with SSMMA to seek </w:t>
      </w:r>
      <w:r>
        <w:t xml:space="preserve">out </w:t>
      </w:r>
      <w:r w:rsidRPr="00046568">
        <w:t xml:space="preserve">additional projects.  </w:t>
      </w:r>
      <w:r>
        <w:t>Enterprise r</w:t>
      </w:r>
      <w:r w:rsidRPr="00046568">
        <w:t>ecently received a grant from the Chicago Community Trust to focus on additional planning efforts with SSMMA on three communities.</w:t>
      </w:r>
      <w:r>
        <w:t xml:space="preserve">  </w:t>
      </w:r>
    </w:p>
    <w:p w:rsidR="009E370A" w:rsidRDefault="009E370A" w:rsidP="00046568">
      <w:pPr>
        <w:pStyle w:val="ListParagraph"/>
        <w:ind w:left="360"/>
      </w:pPr>
    </w:p>
    <w:p w:rsidR="004570F7" w:rsidRDefault="004570F7" w:rsidP="00046568">
      <w:pPr>
        <w:pStyle w:val="ListParagraph"/>
        <w:ind w:left="360"/>
      </w:pPr>
      <w:r>
        <w:t>Challenges:</w:t>
      </w:r>
    </w:p>
    <w:p w:rsidR="00046568" w:rsidRPr="00046568" w:rsidRDefault="000E68B5" w:rsidP="00046568">
      <w:pPr>
        <w:pStyle w:val="ListParagraph"/>
        <w:ind w:left="360"/>
      </w:pPr>
      <w:r w:rsidRPr="00046568">
        <w:t>As mentioned earlier, it is difficult to finance new projects in the Southland due to high taxes</w:t>
      </w:r>
      <w:r w:rsidR="004570F7">
        <w:t xml:space="preserve">, </w:t>
      </w:r>
      <w:r w:rsidRPr="00046568">
        <w:t xml:space="preserve">large number of foreclosed properties and other community issues in the region.  These problems show how important it is for our region to have the </w:t>
      </w:r>
      <w:r w:rsidR="004570F7">
        <w:t xml:space="preserve">Loan Fund as an incentive for developers.  </w:t>
      </w:r>
      <w:r w:rsidRPr="00046568">
        <w:t xml:space="preserve">  </w:t>
      </w:r>
    </w:p>
    <w:p w:rsidR="000E68B5" w:rsidRDefault="000E68B5" w:rsidP="00046568">
      <w:pPr>
        <w:pStyle w:val="ListParagraph"/>
        <w:spacing w:before="100" w:beforeAutospacing="1" w:after="100" w:afterAutospacing="1"/>
        <w:ind w:left="1440"/>
        <w:rPr>
          <w:b/>
        </w:rPr>
      </w:pPr>
    </w:p>
    <w:p w:rsidR="0084144C" w:rsidRPr="00386EC5" w:rsidRDefault="0084144C" w:rsidP="00386EC5">
      <w:pPr>
        <w:pStyle w:val="ListParagraph"/>
        <w:spacing w:before="100" w:beforeAutospacing="1" w:after="100" w:afterAutospacing="1"/>
        <w:ind w:left="1080"/>
        <w:rPr>
          <w:sz w:val="28"/>
          <w:szCs w:val="28"/>
        </w:rPr>
      </w:pPr>
    </w:p>
    <w:p w:rsidR="00D74B3A" w:rsidRPr="00365CC4" w:rsidRDefault="00D74B3A" w:rsidP="00D74B3A">
      <w:pPr>
        <w:pStyle w:val="ListParagraph"/>
        <w:numPr>
          <w:ilvl w:val="0"/>
          <w:numId w:val="1"/>
        </w:numPr>
        <w:rPr>
          <w:b/>
          <w:sz w:val="28"/>
          <w:szCs w:val="28"/>
        </w:rPr>
      </w:pPr>
      <w:r w:rsidRPr="00551DC1">
        <w:rPr>
          <w:b/>
          <w:sz w:val="28"/>
          <w:szCs w:val="28"/>
        </w:rPr>
        <w:t xml:space="preserve">STRUCTURE </w:t>
      </w:r>
      <w:r w:rsidRPr="00365CC4">
        <w:rPr>
          <w:b/>
          <w:sz w:val="28"/>
          <w:szCs w:val="28"/>
        </w:rPr>
        <w:t>AND LAUNCH SOUTHLAND LAND BANK</w:t>
      </w:r>
    </w:p>
    <w:p w:rsidR="0071072E" w:rsidRPr="00365CC4" w:rsidRDefault="0071072E" w:rsidP="0071072E">
      <w:pPr>
        <w:pStyle w:val="ListParagraph"/>
        <w:ind w:left="360"/>
      </w:pPr>
    </w:p>
    <w:p w:rsidR="009E370A" w:rsidRDefault="009E370A" w:rsidP="00046568">
      <w:pPr>
        <w:ind w:left="360"/>
        <w:rPr>
          <w:rFonts w:ascii="Calibri" w:hAnsi="Calibri" w:cs="Calibri"/>
        </w:rPr>
      </w:pPr>
      <w:r>
        <w:rPr>
          <w:rFonts w:ascii="Calibri" w:hAnsi="Calibri" w:cs="Calibri"/>
        </w:rPr>
        <w:t>Activity Recap:</w:t>
      </w:r>
    </w:p>
    <w:p w:rsidR="00147D71" w:rsidRDefault="00054819" w:rsidP="00147D71">
      <w:pPr>
        <w:ind w:left="360"/>
        <w:rPr>
          <w:rFonts w:ascii="Calibri" w:hAnsi="Calibri" w:cs="Calibri"/>
        </w:rPr>
      </w:pPr>
      <w:r>
        <w:rPr>
          <w:rFonts w:ascii="Calibri" w:hAnsi="Calibri" w:cs="Calibri"/>
        </w:rPr>
        <w:t xml:space="preserve">The South Suburban Land Bank and Development Authority (SSLBDA) is another significant institution whose creation is the result of the Challenge Grant.  </w:t>
      </w:r>
      <w:r w:rsidR="009E370A">
        <w:rPr>
          <w:rFonts w:ascii="Calibri" w:hAnsi="Calibri" w:cs="Calibri"/>
        </w:rPr>
        <w:t xml:space="preserve">SSLBDA has been able to hire a skilled executive director who has been able to quickly become an active participant in the region’s community and economic development work.  Starting with three municipalities as members of the land bank, SSLBDA now has </w:t>
      </w:r>
      <w:r w:rsidR="00CE40CB">
        <w:rPr>
          <w:rFonts w:ascii="Calibri" w:hAnsi="Calibri" w:cs="Calibri"/>
        </w:rPr>
        <w:t>13</w:t>
      </w:r>
      <w:r w:rsidR="009E370A">
        <w:rPr>
          <w:rFonts w:ascii="Calibri" w:hAnsi="Calibri" w:cs="Calibri"/>
        </w:rPr>
        <w:t xml:space="preserve"> municipalities (Blue Island, </w:t>
      </w:r>
      <w:r w:rsidR="00CE40CB">
        <w:rPr>
          <w:rFonts w:ascii="Calibri" w:hAnsi="Calibri" w:cs="Calibri"/>
        </w:rPr>
        <w:t xml:space="preserve">Chicago Heights, </w:t>
      </w:r>
      <w:r w:rsidR="009E370A">
        <w:rPr>
          <w:rFonts w:ascii="Calibri" w:hAnsi="Calibri" w:cs="Calibri"/>
        </w:rPr>
        <w:t xml:space="preserve">Dolton, Hazel Crest, Midlothian, Oak Forest, Park Forest, Phoenix, Richton Park, Sauk </w:t>
      </w:r>
      <w:r w:rsidR="00CE40CB">
        <w:rPr>
          <w:rFonts w:ascii="Calibri" w:hAnsi="Calibri" w:cs="Calibri"/>
        </w:rPr>
        <w:t>V</w:t>
      </w:r>
      <w:r w:rsidR="009E370A">
        <w:rPr>
          <w:rFonts w:ascii="Calibri" w:hAnsi="Calibri" w:cs="Calibri"/>
        </w:rPr>
        <w:t>illage, Steger, and Summit) that has signed the Intergovernmental Agreement which establishes them as official members.</w:t>
      </w:r>
      <w:r w:rsidR="00147D71">
        <w:rPr>
          <w:rFonts w:ascii="Calibri" w:hAnsi="Calibri" w:cs="Calibri"/>
        </w:rPr>
        <w:t xml:space="preserve">  The SSLBDA works closely with the newly from Cook County Land Bank Authority.  </w:t>
      </w:r>
    </w:p>
    <w:p w:rsidR="009E370A" w:rsidRDefault="009E370A" w:rsidP="00046568">
      <w:pPr>
        <w:ind w:left="360"/>
        <w:rPr>
          <w:rFonts w:ascii="Calibri" w:hAnsi="Calibri" w:cs="Calibri"/>
        </w:rPr>
      </w:pPr>
    </w:p>
    <w:p w:rsidR="00054819" w:rsidRDefault="00054819" w:rsidP="00046568">
      <w:pPr>
        <w:ind w:left="360"/>
        <w:rPr>
          <w:rFonts w:ascii="Calibri" w:hAnsi="Calibri" w:cs="Calibri"/>
        </w:rPr>
      </w:pPr>
      <w:r>
        <w:rPr>
          <w:rFonts w:ascii="Calibri" w:hAnsi="Calibri" w:cs="Calibri"/>
        </w:rPr>
        <w:t xml:space="preserve">SSLBDA received an investment of </w:t>
      </w:r>
      <w:r w:rsidR="009E370A">
        <w:rPr>
          <w:rFonts w:ascii="Calibri" w:hAnsi="Calibri" w:cs="Calibri"/>
        </w:rPr>
        <w:t>$</w:t>
      </w:r>
      <w:r>
        <w:rPr>
          <w:rFonts w:ascii="Calibri" w:hAnsi="Calibri" w:cs="Calibri"/>
        </w:rPr>
        <w:t>1.5</w:t>
      </w:r>
      <w:r w:rsidR="009E370A">
        <w:rPr>
          <w:rFonts w:ascii="Calibri" w:hAnsi="Calibri" w:cs="Calibri"/>
        </w:rPr>
        <w:t>M</w:t>
      </w:r>
      <w:r>
        <w:rPr>
          <w:rFonts w:ascii="Calibri" w:hAnsi="Calibri" w:cs="Calibri"/>
        </w:rPr>
        <w:t xml:space="preserve"> from the Illinois Attorney General </w:t>
      </w:r>
      <w:r w:rsidR="009E370A">
        <w:rPr>
          <w:rFonts w:ascii="Calibri" w:hAnsi="Calibri" w:cs="Calibri"/>
        </w:rPr>
        <w:t>National Foreclosure Settlement Funds and is building it property portfolio</w:t>
      </w:r>
      <w:r w:rsidR="00147D71">
        <w:rPr>
          <w:rFonts w:ascii="Calibri" w:hAnsi="Calibri" w:cs="Calibri"/>
        </w:rPr>
        <w:t xml:space="preserve"> (9 properties have closed and there are over </w:t>
      </w:r>
      <w:r w:rsidR="009E370A">
        <w:rPr>
          <w:rFonts w:ascii="Calibri" w:hAnsi="Calibri" w:cs="Calibri"/>
        </w:rPr>
        <w:t>100 in the pipeline.</w:t>
      </w:r>
      <w:r w:rsidR="00147D71">
        <w:rPr>
          <w:rFonts w:ascii="Calibri" w:hAnsi="Calibri" w:cs="Calibri"/>
        </w:rPr>
        <w:t>)</w:t>
      </w:r>
      <w:r w:rsidR="009E370A">
        <w:rPr>
          <w:rFonts w:ascii="Calibri" w:hAnsi="Calibri" w:cs="Calibri"/>
        </w:rPr>
        <w:t xml:space="preserve"> </w:t>
      </w:r>
      <w:r w:rsidR="00147D71">
        <w:rPr>
          <w:rFonts w:ascii="Calibri" w:hAnsi="Calibri" w:cs="Calibri"/>
        </w:rPr>
        <w:t>The SSLBDA has engaged local professional services (legal, developers, accountants, property maintenance, and realtors) to assist them with their redevelopment efforts.  Rehab work is expected to begin in October 2014. T</w:t>
      </w:r>
      <w:r w:rsidR="009E370A">
        <w:rPr>
          <w:rFonts w:ascii="Calibri" w:hAnsi="Calibri" w:cs="Calibri"/>
        </w:rPr>
        <w:t xml:space="preserve">he Illinois Housing Development Authority has awarded the SSLBDA $550,400 from its Abandoned Property Program for </w:t>
      </w:r>
      <w:r w:rsidR="00CE40CB">
        <w:rPr>
          <w:rFonts w:ascii="Calibri" w:hAnsi="Calibri" w:cs="Calibri"/>
        </w:rPr>
        <w:t>b</w:t>
      </w:r>
      <w:r w:rsidR="009E370A">
        <w:rPr>
          <w:rFonts w:ascii="Calibri" w:hAnsi="Calibri" w:cs="Calibri"/>
        </w:rPr>
        <w:t xml:space="preserve">ight reduction and neighborhood stabilization. </w:t>
      </w:r>
    </w:p>
    <w:p w:rsidR="00054819" w:rsidRDefault="00054819" w:rsidP="00046568">
      <w:pPr>
        <w:ind w:left="360"/>
        <w:rPr>
          <w:rFonts w:ascii="Calibri" w:hAnsi="Calibri" w:cs="Calibri"/>
        </w:rPr>
      </w:pPr>
    </w:p>
    <w:p w:rsidR="00046568" w:rsidRDefault="00046568" w:rsidP="00046568">
      <w:pPr>
        <w:ind w:left="360"/>
        <w:rPr>
          <w:rFonts w:ascii="Calibri" w:hAnsi="Calibri" w:cs="Calibri"/>
        </w:rPr>
      </w:pPr>
    </w:p>
    <w:p w:rsidR="00054819" w:rsidRPr="00046568" w:rsidRDefault="00054819" w:rsidP="00046568">
      <w:pPr>
        <w:rPr>
          <w:rFonts w:ascii="Calibri" w:hAnsi="Calibri" w:cs="Calibri"/>
          <w:b/>
          <w:sz w:val="28"/>
          <w:szCs w:val="28"/>
        </w:rPr>
      </w:pPr>
      <w:r w:rsidRPr="00046568">
        <w:rPr>
          <w:rFonts w:ascii="Calibri" w:hAnsi="Calibri" w:cs="Calibri"/>
          <w:b/>
          <w:sz w:val="28"/>
          <w:szCs w:val="28"/>
        </w:rPr>
        <w:t>CONCLUDING THOUGHTS</w:t>
      </w:r>
    </w:p>
    <w:p w:rsidR="00046568" w:rsidRDefault="00046568" w:rsidP="00046568">
      <w:pPr>
        <w:ind w:left="360"/>
        <w:rPr>
          <w:rFonts w:ascii="Calibri" w:hAnsi="Calibri" w:cs="Calibri"/>
        </w:rPr>
      </w:pPr>
    </w:p>
    <w:p w:rsidR="00145F83" w:rsidRDefault="00054819" w:rsidP="0029194B">
      <w:pPr>
        <w:rPr>
          <w:rFonts w:ascii="Calibri" w:hAnsi="Calibri" w:cs="Calibri"/>
        </w:rPr>
      </w:pPr>
      <w:r>
        <w:rPr>
          <w:rFonts w:ascii="Calibri" w:hAnsi="Calibri" w:cs="Calibri"/>
        </w:rPr>
        <w:t xml:space="preserve">The Chicago Southland has significant economic challenges.  However, the region has substantial potential for redevelopment due to many strong legacy assets.  SSMMA has been able to </w:t>
      </w:r>
      <w:r w:rsidR="00307C4C">
        <w:rPr>
          <w:rFonts w:ascii="Calibri" w:hAnsi="Calibri" w:cs="Calibri"/>
        </w:rPr>
        <w:t>leverage the Challenge Grant’s work to create long term institutions that are playing a significant role in overcoming these challenges to create a new more vibrant economy.</w:t>
      </w:r>
      <w:r w:rsidR="00FB555B">
        <w:rPr>
          <w:rFonts w:ascii="Calibri" w:hAnsi="Calibri" w:cs="Calibri"/>
        </w:rPr>
        <w:t xml:space="preserve">  </w:t>
      </w:r>
      <w:r w:rsidR="00147D71">
        <w:rPr>
          <w:rFonts w:ascii="Calibri" w:hAnsi="Calibri" w:cs="Calibri"/>
        </w:rPr>
        <w:t>Example</w:t>
      </w:r>
      <w:r w:rsidR="00FB555B">
        <w:rPr>
          <w:rFonts w:ascii="Calibri" w:hAnsi="Calibri" w:cs="Calibri"/>
        </w:rPr>
        <w:t>s</w:t>
      </w:r>
      <w:r w:rsidR="00147D71">
        <w:rPr>
          <w:rFonts w:ascii="Calibri" w:hAnsi="Calibri" w:cs="Calibri"/>
        </w:rPr>
        <w:t xml:space="preserve"> of th</w:t>
      </w:r>
      <w:r w:rsidR="00FB555B">
        <w:rPr>
          <w:rFonts w:ascii="Calibri" w:hAnsi="Calibri" w:cs="Calibri"/>
        </w:rPr>
        <w:t>e</w:t>
      </w:r>
      <w:r w:rsidR="00147D71">
        <w:rPr>
          <w:rFonts w:ascii="Calibri" w:hAnsi="Calibri" w:cs="Calibri"/>
        </w:rPr>
        <w:t xml:space="preserve"> work </w:t>
      </w:r>
      <w:r w:rsidR="00FB555B">
        <w:rPr>
          <w:rFonts w:ascii="Calibri" w:hAnsi="Calibri" w:cs="Calibri"/>
        </w:rPr>
        <w:t xml:space="preserve">that have emerged as a result of the HUD Challenge Grant </w:t>
      </w:r>
      <w:r w:rsidR="00147D71">
        <w:rPr>
          <w:rFonts w:ascii="Calibri" w:hAnsi="Calibri" w:cs="Calibri"/>
        </w:rPr>
        <w:t>include:</w:t>
      </w:r>
    </w:p>
    <w:p w:rsidR="00147D71" w:rsidRDefault="00147D71" w:rsidP="0029194B">
      <w:pPr>
        <w:rPr>
          <w:rFonts w:ascii="Calibri" w:hAnsi="Calibri" w:cs="Calibri"/>
        </w:rPr>
      </w:pPr>
    </w:p>
    <w:p w:rsidR="00147D71" w:rsidRDefault="00147D71" w:rsidP="00147D71">
      <w:pPr>
        <w:ind w:left="720"/>
        <w:rPr>
          <w:rFonts w:ascii="Calibri" w:hAnsi="Calibri" w:cs="Calibri"/>
        </w:rPr>
      </w:pPr>
      <w:r>
        <w:rPr>
          <w:rFonts w:ascii="Calibri" w:hAnsi="Calibri" w:cs="Calibri"/>
        </w:rPr>
        <w:t>Select Chicago Southland.  Fifteen municipalities are collectively making direct connections and building relationships with influential developers and retailers to build a case for investment in Southland retail sites.</w:t>
      </w:r>
    </w:p>
    <w:p w:rsidR="00147D71" w:rsidRDefault="00147D71" w:rsidP="00147D71">
      <w:pPr>
        <w:ind w:left="720"/>
        <w:rPr>
          <w:rFonts w:ascii="Calibri" w:hAnsi="Calibri" w:cs="Calibri"/>
        </w:rPr>
      </w:pPr>
    </w:p>
    <w:p w:rsidR="00147D71" w:rsidRDefault="00147D71" w:rsidP="00147D71">
      <w:pPr>
        <w:ind w:left="720"/>
        <w:rPr>
          <w:rFonts w:ascii="Calibri" w:hAnsi="Calibri" w:cs="Calibri"/>
        </w:rPr>
      </w:pPr>
      <w:r>
        <w:rPr>
          <w:rFonts w:ascii="Calibri" w:hAnsi="Calibri" w:cs="Calibri"/>
        </w:rPr>
        <w:t>Calumet Green Manufacturing Partnership (CGMP).  This nationally recognized initiative uses a dual customer approach to build career advancement pathways for low-skilled/underprepared workers while addressing employer needs for a skilled workforce.  Over 160 people have been successfully placed in jobs.</w:t>
      </w:r>
    </w:p>
    <w:p w:rsidR="00FB555B" w:rsidRDefault="00FB555B" w:rsidP="00147D71">
      <w:pPr>
        <w:ind w:left="720"/>
        <w:rPr>
          <w:rFonts w:ascii="Calibri" w:hAnsi="Calibri" w:cs="Calibri"/>
        </w:rPr>
      </w:pPr>
    </w:p>
    <w:p w:rsidR="00FB555B" w:rsidRDefault="00FB555B" w:rsidP="00147D71">
      <w:pPr>
        <w:ind w:left="720"/>
        <w:rPr>
          <w:rFonts w:ascii="Calibri" w:hAnsi="Calibri" w:cs="Calibri"/>
        </w:rPr>
      </w:pPr>
      <w:r>
        <w:rPr>
          <w:rFonts w:ascii="Calibri" w:hAnsi="Calibri" w:cs="Calibri"/>
        </w:rPr>
        <w:t>Chicago Southland Makers Network</w:t>
      </w:r>
      <w:r w:rsidR="001A4904">
        <w:rPr>
          <w:rFonts w:ascii="Calibri" w:hAnsi="Calibri" w:cs="Calibri"/>
        </w:rPr>
        <w:t>.  This</w:t>
      </w:r>
      <w:r>
        <w:rPr>
          <w:rFonts w:ascii="Calibri" w:hAnsi="Calibri" w:cs="Calibri"/>
        </w:rPr>
        <w:t xml:space="preserve"> regional colla</w:t>
      </w:r>
      <w:r w:rsidR="001A4904">
        <w:rPr>
          <w:rFonts w:ascii="Calibri" w:hAnsi="Calibri" w:cs="Calibri"/>
        </w:rPr>
        <w:t>boration is creating</w:t>
      </w:r>
      <w:r>
        <w:rPr>
          <w:rFonts w:ascii="Calibri" w:hAnsi="Calibri" w:cs="Calibri"/>
        </w:rPr>
        <w:t xml:space="preserve"> opportunities for innovation and entrepreneurship.  </w:t>
      </w:r>
      <w:r w:rsidR="00B1125A">
        <w:rPr>
          <w:rFonts w:ascii="Calibri" w:hAnsi="Calibri" w:cs="Calibri"/>
        </w:rPr>
        <w:t xml:space="preserve">SSMMA received a $50,000 SBA Accelerator Grant to start developing a Makers Lab in Park Forest.  </w:t>
      </w:r>
    </w:p>
    <w:p w:rsidR="00FB555B" w:rsidRDefault="00FB555B" w:rsidP="00147D71">
      <w:pPr>
        <w:ind w:left="720"/>
        <w:rPr>
          <w:rFonts w:ascii="Calibri" w:hAnsi="Calibri" w:cs="Calibri"/>
        </w:rPr>
      </w:pPr>
    </w:p>
    <w:p w:rsidR="00FB555B" w:rsidRDefault="00FB555B" w:rsidP="00147D71">
      <w:pPr>
        <w:ind w:left="720"/>
        <w:rPr>
          <w:rFonts w:ascii="Calibri" w:hAnsi="Calibri" w:cs="Calibri"/>
        </w:rPr>
      </w:pPr>
      <w:r>
        <w:rPr>
          <w:rFonts w:ascii="Calibri" w:hAnsi="Calibri" w:cs="Calibri"/>
        </w:rPr>
        <w:t>Ho</w:t>
      </w:r>
      <w:r w:rsidR="001A4904">
        <w:rPr>
          <w:rFonts w:ascii="Calibri" w:hAnsi="Calibri" w:cs="Calibri"/>
        </w:rPr>
        <w:t xml:space="preserve">using Plus.  To create a real, </w:t>
      </w:r>
      <w:r>
        <w:rPr>
          <w:rFonts w:ascii="Calibri" w:hAnsi="Calibri" w:cs="Calibri"/>
        </w:rPr>
        <w:t>on-the-ground link between housing, workforce development and jobs that provides people with the social services and health care resources needed to l</w:t>
      </w:r>
      <w:r w:rsidR="00B1125A">
        <w:rPr>
          <w:rFonts w:ascii="Calibri" w:hAnsi="Calibri" w:cs="Calibri"/>
        </w:rPr>
        <w:t>i</w:t>
      </w:r>
      <w:r>
        <w:rPr>
          <w:rFonts w:ascii="Calibri" w:hAnsi="Calibri" w:cs="Calibri"/>
        </w:rPr>
        <w:t>ft themselves out of poverty.</w:t>
      </w:r>
      <w:r w:rsidR="00B1125A">
        <w:rPr>
          <w:rFonts w:ascii="Calibri" w:hAnsi="Calibri" w:cs="Calibri"/>
        </w:rPr>
        <w:t xml:space="preserve"> SSMMA is currently working with Park Forest and developers at Heartland Alliance to link their proposed new multi-family development to food related jobs and social services.  The project is also being directly linked to workforce development opportunities through CGMP and through the Makers Lab in Park Forest. </w:t>
      </w:r>
    </w:p>
    <w:p w:rsidR="00147D71" w:rsidRDefault="00147D71" w:rsidP="0029194B">
      <w:pPr>
        <w:rPr>
          <w:rFonts w:ascii="Calibri" w:hAnsi="Calibri" w:cs="Calibri"/>
        </w:rPr>
      </w:pPr>
    </w:p>
    <w:p w:rsidR="00FB555B" w:rsidRDefault="00FB555B" w:rsidP="00FB555B">
      <w:pPr>
        <w:ind w:left="720"/>
        <w:rPr>
          <w:rFonts w:ascii="Calibri" w:hAnsi="Calibri" w:cs="Calibri"/>
        </w:rPr>
      </w:pPr>
      <w:r>
        <w:rPr>
          <w:rFonts w:ascii="Calibri" w:hAnsi="Calibri" w:cs="Calibri"/>
        </w:rPr>
        <w:t>Co</w:t>
      </w:r>
      <w:r w:rsidR="001A4904">
        <w:rPr>
          <w:rFonts w:ascii="Calibri" w:hAnsi="Calibri" w:cs="Calibri"/>
        </w:rPr>
        <w:t>d</w:t>
      </w:r>
      <w:r>
        <w:rPr>
          <w:rFonts w:ascii="Calibri" w:hAnsi="Calibri" w:cs="Calibri"/>
        </w:rPr>
        <w:t>e E</w:t>
      </w:r>
      <w:r w:rsidR="001A4904">
        <w:rPr>
          <w:rFonts w:ascii="Calibri" w:hAnsi="Calibri" w:cs="Calibri"/>
        </w:rPr>
        <w:t xml:space="preserve">nforcement.  SSMMA is working </w:t>
      </w:r>
      <w:r>
        <w:rPr>
          <w:rFonts w:ascii="Calibri" w:hAnsi="Calibri" w:cs="Calibri"/>
        </w:rPr>
        <w:t xml:space="preserve"> to improve the conditions of investor-owned single family rental properties in the southern suburbs.  Activities include:  1) developing an intermunicipal database for tracking troubled </w:t>
      </w:r>
      <w:r w:rsidR="00B1125A">
        <w:rPr>
          <w:rFonts w:ascii="Calibri" w:hAnsi="Calibri" w:cs="Calibri"/>
        </w:rPr>
        <w:t>properties; 2) stre</w:t>
      </w:r>
      <w:r>
        <w:rPr>
          <w:rFonts w:ascii="Calibri" w:hAnsi="Calibri" w:cs="Calibri"/>
        </w:rPr>
        <w:t xml:space="preserve">amlining code review and enforcement processes across boarders; 3) creating reward programs for </w:t>
      </w:r>
      <w:r w:rsidR="00B1125A">
        <w:rPr>
          <w:rFonts w:ascii="Calibri" w:hAnsi="Calibri" w:cs="Calibri"/>
        </w:rPr>
        <w:t>responsible</w:t>
      </w:r>
      <w:r>
        <w:rPr>
          <w:rFonts w:ascii="Calibri" w:hAnsi="Calibri" w:cs="Calibri"/>
        </w:rPr>
        <w:t xml:space="preserve"> landlord behavior</w:t>
      </w:r>
      <w:r w:rsidR="00B1125A">
        <w:rPr>
          <w:rFonts w:ascii="Calibri" w:hAnsi="Calibri" w:cs="Calibri"/>
        </w:rPr>
        <w:t>; 4) developing a better understanding on non-Home Rule authority as it relates to monitoring and inspecting rental pr</w:t>
      </w:r>
      <w:r w:rsidR="001A4904">
        <w:rPr>
          <w:rFonts w:ascii="Calibri" w:hAnsi="Calibri" w:cs="Calibri"/>
        </w:rPr>
        <w:t>operties; and 5) publishing a “Best Practices”</w:t>
      </w:r>
      <w:r w:rsidR="00B1125A">
        <w:rPr>
          <w:rFonts w:ascii="Calibri" w:hAnsi="Calibri" w:cs="Calibri"/>
        </w:rPr>
        <w:t xml:space="preserve"> manual on code enforcement and monitor</w:t>
      </w:r>
      <w:r w:rsidR="001A4904">
        <w:rPr>
          <w:rFonts w:ascii="Calibri" w:hAnsi="Calibri" w:cs="Calibri"/>
        </w:rPr>
        <w:t>ing strategies for</w:t>
      </w:r>
      <w:bookmarkStart w:id="0" w:name="_GoBack"/>
      <w:bookmarkEnd w:id="0"/>
      <w:r w:rsidR="00B1125A">
        <w:rPr>
          <w:rFonts w:ascii="Calibri" w:hAnsi="Calibri" w:cs="Calibri"/>
        </w:rPr>
        <w:t xml:space="preserve"> SSMMA municipalities.  </w:t>
      </w:r>
    </w:p>
    <w:p w:rsidR="00147D71" w:rsidRPr="00776456" w:rsidRDefault="00147D71" w:rsidP="0029194B"/>
    <w:sectPr w:rsidR="00147D71" w:rsidRPr="00776456" w:rsidSect="00FF43AA">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DF5" w:rsidRDefault="00312DF5" w:rsidP="004332A9">
      <w:r>
        <w:separator/>
      </w:r>
    </w:p>
  </w:endnote>
  <w:endnote w:type="continuationSeparator" w:id="0">
    <w:p w:rsidR="00312DF5" w:rsidRDefault="00312DF5" w:rsidP="00433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erpetua">
    <w:panose1 w:val="02020502060401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2704382"/>
      <w:docPartObj>
        <w:docPartGallery w:val="Page Numbers (Bottom of Page)"/>
        <w:docPartUnique/>
      </w:docPartObj>
    </w:sdtPr>
    <w:sdtEndPr/>
    <w:sdtContent>
      <w:p w:rsidR="00312DF5" w:rsidRDefault="001A4904">
        <w:pPr>
          <w:pStyle w:val="Footer"/>
          <w:rPr>
            <w:b/>
            <w:sz w:val="24"/>
            <w:szCs w:val="24"/>
          </w:rPr>
        </w:pPr>
        <w:sdt>
          <w:sdtPr>
            <w:id w:val="98381352"/>
            <w:docPartObj>
              <w:docPartGallery w:val="Page Numbers (Top of Page)"/>
              <w:docPartUnique/>
            </w:docPartObj>
          </w:sdtPr>
          <w:sdtEndPr>
            <w:rPr>
              <w:b/>
              <w:sz w:val="24"/>
              <w:szCs w:val="24"/>
            </w:rPr>
          </w:sdtEndPr>
          <w:sdtContent>
            <w:r w:rsidR="00312DF5">
              <w:t xml:space="preserve">Page </w:t>
            </w:r>
            <w:r w:rsidR="00993E01">
              <w:rPr>
                <w:b/>
                <w:sz w:val="24"/>
                <w:szCs w:val="24"/>
              </w:rPr>
              <w:fldChar w:fldCharType="begin"/>
            </w:r>
            <w:r w:rsidR="00312DF5">
              <w:rPr>
                <w:b/>
              </w:rPr>
              <w:instrText xml:space="preserve"> PAGE </w:instrText>
            </w:r>
            <w:r w:rsidR="00993E01">
              <w:rPr>
                <w:b/>
                <w:sz w:val="24"/>
                <w:szCs w:val="24"/>
              </w:rPr>
              <w:fldChar w:fldCharType="separate"/>
            </w:r>
            <w:r>
              <w:rPr>
                <w:b/>
                <w:noProof/>
              </w:rPr>
              <w:t>2</w:t>
            </w:r>
            <w:r w:rsidR="00993E01">
              <w:rPr>
                <w:b/>
                <w:sz w:val="24"/>
                <w:szCs w:val="24"/>
              </w:rPr>
              <w:fldChar w:fldCharType="end"/>
            </w:r>
            <w:r w:rsidR="00312DF5">
              <w:t xml:space="preserve"> of </w:t>
            </w:r>
            <w:r w:rsidR="00993E01">
              <w:rPr>
                <w:b/>
                <w:sz w:val="24"/>
                <w:szCs w:val="24"/>
              </w:rPr>
              <w:fldChar w:fldCharType="begin"/>
            </w:r>
            <w:r w:rsidR="00312DF5">
              <w:rPr>
                <w:b/>
              </w:rPr>
              <w:instrText xml:space="preserve"> NUMPAGES  </w:instrText>
            </w:r>
            <w:r w:rsidR="00993E01">
              <w:rPr>
                <w:b/>
                <w:sz w:val="24"/>
                <w:szCs w:val="24"/>
              </w:rPr>
              <w:fldChar w:fldCharType="separate"/>
            </w:r>
            <w:r>
              <w:rPr>
                <w:b/>
                <w:noProof/>
              </w:rPr>
              <w:t>3</w:t>
            </w:r>
            <w:r w:rsidR="00993E01">
              <w:rPr>
                <w:b/>
                <w:sz w:val="24"/>
                <w:szCs w:val="24"/>
              </w:rPr>
              <w:fldChar w:fldCharType="end"/>
            </w:r>
          </w:sdtContent>
        </w:sdt>
      </w:p>
      <w:p w:rsidR="00312DF5" w:rsidRPr="00046568" w:rsidRDefault="00312DF5">
        <w:pPr>
          <w:pStyle w:val="Footer"/>
          <w:rPr>
            <w:b/>
            <w:sz w:val="24"/>
            <w:szCs w:val="24"/>
          </w:rPr>
        </w:pPr>
        <w:r>
          <w:rPr>
            <w:b/>
            <w:sz w:val="24"/>
            <w:szCs w:val="24"/>
          </w:rPr>
          <w:t xml:space="preserve">SSMMA </w:t>
        </w:r>
        <w:r w:rsidR="00046568">
          <w:rPr>
            <w:b/>
            <w:sz w:val="24"/>
            <w:szCs w:val="24"/>
          </w:rPr>
          <w:t>Final report Ending June 30, 2014</w:t>
        </w:r>
      </w:p>
    </w:sdtContent>
  </w:sdt>
  <w:p w:rsidR="00312DF5" w:rsidRDefault="00312D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DF5" w:rsidRDefault="00312DF5" w:rsidP="004332A9">
      <w:r>
        <w:separator/>
      </w:r>
    </w:p>
  </w:footnote>
  <w:footnote w:type="continuationSeparator" w:id="0">
    <w:p w:rsidR="00312DF5" w:rsidRDefault="00312DF5" w:rsidP="004332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81333F"/>
    <w:multiLevelType w:val="hybridMultilevel"/>
    <w:tmpl w:val="A9406E1E"/>
    <w:lvl w:ilvl="0" w:tplc="F9CCCE2A">
      <w:start w:val="3"/>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F677277"/>
    <w:multiLevelType w:val="hybridMultilevel"/>
    <w:tmpl w:val="07325FE8"/>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63602241"/>
    <w:multiLevelType w:val="hybridMultilevel"/>
    <w:tmpl w:val="30BC089C"/>
    <w:lvl w:ilvl="0" w:tplc="04090013">
      <w:start w:val="1"/>
      <w:numFmt w:val="upperRoman"/>
      <w:lvlText w:val="%1."/>
      <w:lvlJc w:val="right"/>
      <w:pPr>
        <w:ind w:left="360" w:hanging="360"/>
      </w:pPr>
    </w:lvl>
    <w:lvl w:ilvl="1" w:tplc="864EFED4">
      <w:start w:val="1"/>
      <w:numFmt w:val="upperLetter"/>
      <w:lvlText w:val="%2."/>
      <w:lvlJc w:val="left"/>
      <w:pPr>
        <w:ind w:left="1080" w:hanging="360"/>
      </w:pPr>
      <w:rPr>
        <w:b w:val="0"/>
        <w:color w:val="auto"/>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676D0C84"/>
    <w:multiLevelType w:val="hybridMultilevel"/>
    <w:tmpl w:val="8C062604"/>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73555EE1"/>
    <w:multiLevelType w:val="hybridMultilevel"/>
    <w:tmpl w:val="4FA2549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CEF421D"/>
    <w:multiLevelType w:val="hybridMultilevel"/>
    <w:tmpl w:val="2CAAE48A"/>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348"/>
    <w:rsid w:val="00013F9F"/>
    <w:rsid w:val="00026E7E"/>
    <w:rsid w:val="000313B7"/>
    <w:rsid w:val="00046568"/>
    <w:rsid w:val="00051FE8"/>
    <w:rsid w:val="00054819"/>
    <w:rsid w:val="00065C90"/>
    <w:rsid w:val="0008201F"/>
    <w:rsid w:val="00084C6F"/>
    <w:rsid w:val="00090F7D"/>
    <w:rsid w:val="000B795F"/>
    <w:rsid w:val="000C5458"/>
    <w:rsid w:val="000D5092"/>
    <w:rsid w:val="000E52A8"/>
    <w:rsid w:val="000E64CD"/>
    <w:rsid w:val="000E68B5"/>
    <w:rsid w:val="00107CA7"/>
    <w:rsid w:val="001117EC"/>
    <w:rsid w:val="001202C7"/>
    <w:rsid w:val="00145F83"/>
    <w:rsid w:val="00147D71"/>
    <w:rsid w:val="00150623"/>
    <w:rsid w:val="00151701"/>
    <w:rsid w:val="00161935"/>
    <w:rsid w:val="0017362C"/>
    <w:rsid w:val="00180C7E"/>
    <w:rsid w:val="001A4904"/>
    <w:rsid w:val="001A5E00"/>
    <w:rsid w:val="001B24B5"/>
    <w:rsid w:val="001B37E8"/>
    <w:rsid w:val="001D5587"/>
    <w:rsid w:val="001D7A30"/>
    <w:rsid w:val="001E514D"/>
    <w:rsid w:val="001E7DEC"/>
    <w:rsid w:val="001F3140"/>
    <w:rsid w:val="001F5CFA"/>
    <w:rsid w:val="00205FBC"/>
    <w:rsid w:val="00242FB2"/>
    <w:rsid w:val="00255F21"/>
    <w:rsid w:val="00266DB5"/>
    <w:rsid w:val="0027361D"/>
    <w:rsid w:val="00274049"/>
    <w:rsid w:val="002812FC"/>
    <w:rsid w:val="002869FF"/>
    <w:rsid w:val="0029194B"/>
    <w:rsid w:val="002A02B1"/>
    <w:rsid w:val="002B074D"/>
    <w:rsid w:val="002C4184"/>
    <w:rsid w:val="002D12DF"/>
    <w:rsid w:val="002E75E7"/>
    <w:rsid w:val="002F0FDD"/>
    <w:rsid w:val="00307C4C"/>
    <w:rsid w:val="00312DF5"/>
    <w:rsid w:val="00321AD9"/>
    <w:rsid w:val="0032387F"/>
    <w:rsid w:val="0034051F"/>
    <w:rsid w:val="00344158"/>
    <w:rsid w:val="00365CC4"/>
    <w:rsid w:val="00366537"/>
    <w:rsid w:val="0036731C"/>
    <w:rsid w:val="00375D93"/>
    <w:rsid w:val="003854EA"/>
    <w:rsid w:val="00386EC5"/>
    <w:rsid w:val="003942A2"/>
    <w:rsid w:val="003A0DC9"/>
    <w:rsid w:val="003B4561"/>
    <w:rsid w:val="003E4DD0"/>
    <w:rsid w:val="003F231F"/>
    <w:rsid w:val="00412AAF"/>
    <w:rsid w:val="00422D3D"/>
    <w:rsid w:val="00430E72"/>
    <w:rsid w:val="004332A9"/>
    <w:rsid w:val="00454B2D"/>
    <w:rsid w:val="004570F7"/>
    <w:rsid w:val="00471552"/>
    <w:rsid w:val="004729EC"/>
    <w:rsid w:val="0048717C"/>
    <w:rsid w:val="0049685D"/>
    <w:rsid w:val="00497B42"/>
    <w:rsid w:val="004A34E3"/>
    <w:rsid w:val="004B4C68"/>
    <w:rsid w:val="004D2C46"/>
    <w:rsid w:val="004E36BD"/>
    <w:rsid w:val="004E36CB"/>
    <w:rsid w:val="004F7DA9"/>
    <w:rsid w:val="0050626C"/>
    <w:rsid w:val="00513548"/>
    <w:rsid w:val="005151AC"/>
    <w:rsid w:val="00520283"/>
    <w:rsid w:val="0052576D"/>
    <w:rsid w:val="00551DC1"/>
    <w:rsid w:val="005628D0"/>
    <w:rsid w:val="005637A3"/>
    <w:rsid w:val="00564AFA"/>
    <w:rsid w:val="00566ACA"/>
    <w:rsid w:val="005B71F0"/>
    <w:rsid w:val="005D064D"/>
    <w:rsid w:val="005D247D"/>
    <w:rsid w:val="005E7089"/>
    <w:rsid w:val="006416C2"/>
    <w:rsid w:val="00647868"/>
    <w:rsid w:val="006773C9"/>
    <w:rsid w:val="006A0804"/>
    <w:rsid w:val="006A114A"/>
    <w:rsid w:val="006D49BF"/>
    <w:rsid w:val="0071072E"/>
    <w:rsid w:val="0073128F"/>
    <w:rsid w:val="00762372"/>
    <w:rsid w:val="00771735"/>
    <w:rsid w:val="00776456"/>
    <w:rsid w:val="007C770D"/>
    <w:rsid w:val="007E04D7"/>
    <w:rsid w:val="007E29F7"/>
    <w:rsid w:val="00801492"/>
    <w:rsid w:val="008071BC"/>
    <w:rsid w:val="0084144C"/>
    <w:rsid w:val="0084599E"/>
    <w:rsid w:val="00852A90"/>
    <w:rsid w:val="00856BCD"/>
    <w:rsid w:val="008601DF"/>
    <w:rsid w:val="00877D8B"/>
    <w:rsid w:val="0088731A"/>
    <w:rsid w:val="008B07CC"/>
    <w:rsid w:val="008C6BF0"/>
    <w:rsid w:val="008F23B0"/>
    <w:rsid w:val="008F3348"/>
    <w:rsid w:val="008F3E75"/>
    <w:rsid w:val="00945A04"/>
    <w:rsid w:val="00952A90"/>
    <w:rsid w:val="0096301F"/>
    <w:rsid w:val="00965B81"/>
    <w:rsid w:val="00967416"/>
    <w:rsid w:val="00972D38"/>
    <w:rsid w:val="00973BF6"/>
    <w:rsid w:val="00974B82"/>
    <w:rsid w:val="00977B5D"/>
    <w:rsid w:val="0098482F"/>
    <w:rsid w:val="00993E01"/>
    <w:rsid w:val="009A05FB"/>
    <w:rsid w:val="009B5A41"/>
    <w:rsid w:val="009B750C"/>
    <w:rsid w:val="009D6F5A"/>
    <w:rsid w:val="009E370A"/>
    <w:rsid w:val="009F404D"/>
    <w:rsid w:val="009F75A9"/>
    <w:rsid w:val="00A23C4F"/>
    <w:rsid w:val="00A56592"/>
    <w:rsid w:val="00A602AC"/>
    <w:rsid w:val="00A72F28"/>
    <w:rsid w:val="00A83534"/>
    <w:rsid w:val="00AC79ED"/>
    <w:rsid w:val="00B05B7F"/>
    <w:rsid w:val="00B1125A"/>
    <w:rsid w:val="00B17BE4"/>
    <w:rsid w:val="00B2310C"/>
    <w:rsid w:val="00B237C3"/>
    <w:rsid w:val="00B27540"/>
    <w:rsid w:val="00B73AAD"/>
    <w:rsid w:val="00B82148"/>
    <w:rsid w:val="00B87916"/>
    <w:rsid w:val="00BA0120"/>
    <w:rsid w:val="00BD483A"/>
    <w:rsid w:val="00BE0EC6"/>
    <w:rsid w:val="00C00399"/>
    <w:rsid w:val="00C324BC"/>
    <w:rsid w:val="00C877D6"/>
    <w:rsid w:val="00CB558F"/>
    <w:rsid w:val="00CE1DCC"/>
    <w:rsid w:val="00CE40CB"/>
    <w:rsid w:val="00CE5E58"/>
    <w:rsid w:val="00CF2260"/>
    <w:rsid w:val="00D061DF"/>
    <w:rsid w:val="00D175DE"/>
    <w:rsid w:val="00D2165E"/>
    <w:rsid w:val="00D44850"/>
    <w:rsid w:val="00D71448"/>
    <w:rsid w:val="00D74715"/>
    <w:rsid w:val="00D74B3A"/>
    <w:rsid w:val="00D87213"/>
    <w:rsid w:val="00DA6F0E"/>
    <w:rsid w:val="00E10643"/>
    <w:rsid w:val="00E11E6E"/>
    <w:rsid w:val="00E201BF"/>
    <w:rsid w:val="00E20D8F"/>
    <w:rsid w:val="00E63CD3"/>
    <w:rsid w:val="00E67170"/>
    <w:rsid w:val="00E736C9"/>
    <w:rsid w:val="00E96032"/>
    <w:rsid w:val="00EA7E9F"/>
    <w:rsid w:val="00ED0E49"/>
    <w:rsid w:val="00EE58DF"/>
    <w:rsid w:val="00F104AB"/>
    <w:rsid w:val="00F16F49"/>
    <w:rsid w:val="00F23FBE"/>
    <w:rsid w:val="00F24686"/>
    <w:rsid w:val="00F25329"/>
    <w:rsid w:val="00F25F72"/>
    <w:rsid w:val="00F43ED7"/>
    <w:rsid w:val="00F62E69"/>
    <w:rsid w:val="00F77E2C"/>
    <w:rsid w:val="00F869D7"/>
    <w:rsid w:val="00FB555B"/>
    <w:rsid w:val="00FE71E5"/>
    <w:rsid w:val="00FF43AA"/>
    <w:rsid w:val="00FF54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3AA"/>
  </w:style>
  <w:style w:type="paragraph" w:styleId="Heading1">
    <w:name w:val="heading 1"/>
    <w:basedOn w:val="Normal"/>
    <w:link w:val="Heading1Char"/>
    <w:uiPriority w:val="9"/>
    <w:qFormat/>
    <w:rsid w:val="004D2C46"/>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3348"/>
    <w:pPr>
      <w:ind w:left="720"/>
      <w:contextualSpacing/>
    </w:pPr>
  </w:style>
  <w:style w:type="paragraph" w:customStyle="1" w:styleId="Default">
    <w:name w:val="Default"/>
    <w:rsid w:val="009D6F5A"/>
    <w:pPr>
      <w:autoSpaceDE w:val="0"/>
      <w:autoSpaceDN w:val="0"/>
      <w:adjustRightInd w:val="0"/>
    </w:pPr>
    <w:rPr>
      <w:rFonts w:ascii="Perpetua" w:hAnsi="Perpetua" w:cs="Perpetua"/>
      <w:color w:val="000000"/>
      <w:sz w:val="24"/>
      <w:szCs w:val="24"/>
    </w:rPr>
  </w:style>
  <w:style w:type="character" w:customStyle="1" w:styleId="Heading1Char">
    <w:name w:val="Heading 1 Char"/>
    <w:basedOn w:val="DefaultParagraphFont"/>
    <w:link w:val="Heading1"/>
    <w:uiPriority w:val="9"/>
    <w:rsid w:val="004D2C46"/>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E736C9"/>
    <w:rPr>
      <w:rFonts w:ascii="Tahoma" w:hAnsi="Tahoma" w:cs="Tahoma"/>
      <w:sz w:val="16"/>
      <w:szCs w:val="16"/>
    </w:rPr>
  </w:style>
  <w:style w:type="character" w:customStyle="1" w:styleId="BalloonTextChar">
    <w:name w:val="Balloon Text Char"/>
    <w:basedOn w:val="DefaultParagraphFont"/>
    <w:link w:val="BalloonText"/>
    <w:uiPriority w:val="99"/>
    <w:semiHidden/>
    <w:rsid w:val="00E736C9"/>
    <w:rPr>
      <w:rFonts w:ascii="Tahoma" w:hAnsi="Tahoma" w:cs="Tahoma"/>
      <w:sz w:val="16"/>
      <w:szCs w:val="16"/>
    </w:rPr>
  </w:style>
  <w:style w:type="paragraph" w:styleId="Header">
    <w:name w:val="header"/>
    <w:basedOn w:val="Normal"/>
    <w:link w:val="HeaderChar"/>
    <w:uiPriority w:val="99"/>
    <w:unhideWhenUsed/>
    <w:rsid w:val="004332A9"/>
    <w:pPr>
      <w:tabs>
        <w:tab w:val="center" w:pos="4680"/>
        <w:tab w:val="right" w:pos="9360"/>
      </w:tabs>
    </w:pPr>
  </w:style>
  <w:style w:type="character" w:customStyle="1" w:styleId="HeaderChar">
    <w:name w:val="Header Char"/>
    <w:basedOn w:val="DefaultParagraphFont"/>
    <w:link w:val="Header"/>
    <w:uiPriority w:val="99"/>
    <w:rsid w:val="004332A9"/>
  </w:style>
  <w:style w:type="paragraph" w:styleId="Footer">
    <w:name w:val="footer"/>
    <w:basedOn w:val="Normal"/>
    <w:link w:val="FooterChar"/>
    <w:uiPriority w:val="99"/>
    <w:unhideWhenUsed/>
    <w:rsid w:val="004332A9"/>
    <w:pPr>
      <w:tabs>
        <w:tab w:val="center" w:pos="4680"/>
        <w:tab w:val="right" w:pos="9360"/>
      </w:tabs>
    </w:pPr>
  </w:style>
  <w:style w:type="character" w:customStyle="1" w:styleId="FooterChar">
    <w:name w:val="Footer Char"/>
    <w:basedOn w:val="DefaultParagraphFont"/>
    <w:link w:val="Footer"/>
    <w:uiPriority w:val="99"/>
    <w:rsid w:val="004332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3AA"/>
  </w:style>
  <w:style w:type="paragraph" w:styleId="Heading1">
    <w:name w:val="heading 1"/>
    <w:basedOn w:val="Normal"/>
    <w:link w:val="Heading1Char"/>
    <w:uiPriority w:val="9"/>
    <w:qFormat/>
    <w:rsid w:val="004D2C46"/>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3348"/>
    <w:pPr>
      <w:ind w:left="720"/>
      <w:contextualSpacing/>
    </w:pPr>
  </w:style>
  <w:style w:type="paragraph" w:customStyle="1" w:styleId="Default">
    <w:name w:val="Default"/>
    <w:rsid w:val="009D6F5A"/>
    <w:pPr>
      <w:autoSpaceDE w:val="0"/>
      <w:autoSpaceDN w:val="0"/>
      <w:adjustRightInd w:val="0"/>
    </w:pPr>
    <w:rPr>
      <w:rFonts w:ascii="Perpetua" w:hAnsi="Perpetua" w:cs="Perpetua"/>
      <w:color w:val="000000"/>
      <w:sz w:val="24"/>
      <w:szCs w:val="24"/>
    </w:rPr>
  </w:style>
  <w:style w:type="character" w:customStyle="1" w:styleId="Heading1Char">
    <w:name w:val="Heading 1 Char"/>
    <w:basedOn w:val="DefaultParagraphFont"/>
    <w:link w:val="Heading1"/>
    <w:uiPriority w:val="9"/>
    <w:rsid w:val="004D2C46"/>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E736C9"/>
    <w:rPr>
      <w:rFonts w:ascii="Tahoma" w:hAnsi="Tahoma" w:cs="Tahoma"/>
      <w:sz w:val="16"/>
      <w:szCs w:val="16"/>
    </w:rPr>
  </w:style>
  <w:style w:type="character" w:customStyle="1" w:styleId="BalloonTextChar">
    <w:name w:val="Balloon Text Char"/>
    <w:basedOn w:val="DefaultParagraphFont"/>
    <w:link w:val="BalloonText"/>
    <w:uiPriority w:val="99"/>
    <w:semiHidden/>
    <w:rsid w:val="00E736C9"/>
    <w:rPr>
      <w:rFonts w:ascii="Tahoma" w:hAnsi="Tahoma" w:cs="Tahoma"/>
      <w:sz w:val="16"/>
      <w:szCs w:val="16"/>
    </w:rPr>
  </w:style>
  <w:style w:type="paragraph" w:styleId="Header">
    <w:name w:val="header"/>
    <w:basedOn w:val="Normal"/>
    <w:link w:val="HeaderChar"/>
    <w:uiPriority w:val="99"/>
    <w:unhideWhenUsed/>
    <w:rsid w:val="004332A9"/>
    <w:pPr>
      <w:tabs>
        <w:tab w:val="center" w:pos="4680"/>
        <w:tab w:val="right" w:pos="9360"/>
      </w:tabs>
    </w:pPr>
  </w:style>
  <w:style w:type="character" w:customStyle="1" w:styleId="HeaderChar">
    <w:name w:val="Header Char"/>
    <w:basedOn w:val="DefaultParagraphFont"/>
    <w:link w:val="Header"/>
    <w:uiPriority w:val="99"/>
    <w:rsid w:val="004332A9"/>
  </w:style>
  <w:style w:type="paragraph" w:styleId="Footer">
    <w:name w:val="footer"/>
    <w:basedOn w:val="Normal"/>
    <w:link w:val="FooterChar"/>
    <w:uiPriority w:val="99"/>
    <w:unhideWhenUsed/>
    <w:rsid w:val="004332A9"/>
    <w:pPr>
      <w:tabs>
        <w:tab w:val="center" w:pos="4680"/>
        <w:tab w:val="right" w:pos="9360"/>
      </w:tabs>
    </w:pPr>
  </w:style>
  <w:style w:type="character" w:customStyle="1" w:styleId="FooterChar">
    <w:name w:val="Footer Char"/>
    <w:basedOn w:val="DefaultParagraphFont"/>
    <w:link w:val="Footer"/>
    <w:uiPriority w:val="99"/>
    <w:rsid w:val="004332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607164">
      <w:bodyDiv w:val="1"/>
      <w:marLeft w:val="0"/>
      <w:marRight w:val="0"/>
      <w:marTop w:val="0"/>
      <w:marBottom w:val="0"/>
      <w:divBdr>
        <w:top w:val="none" w:sz="0" w:space="0" w:color="auto"/>
        <w:left w:val="none" w:sz="0" w:space="0" w:color="auto"/>
        <w:bottom w:val="none" w:sz="0" w:space="0" w:color="auto"/>
        <w:right w:val="none" w:sz="0" w:space="0" w:color="auto"/>
      </w:divBdr>
    </w:div>
    <w:div w:id="190167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2F150D-A9D3-42FA-BD6D-D9DEDA3D8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1159</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South Suburban Mayors and Managers</Company>
  <LinksUpToDate>false</LinksUpToDate>
  <CharactersWithSpaces>7756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Janice Morrissy</dc:creator>
  <cp:lastModifiedBy>Reggie Greenwood</cp:lastModifiedBy>
  <cp:revision>2</cp:revision>
  <cp:lastPrinted>2014-09-30T16:08:00Z</cp:lastPrinted>
  <dcterms:created xsi:type="dcterms:W3CDTF">2014-09-30T16:19:00Z</dcterms:created>
  <dcterms:modified xsi:type="dcterms:W3CDTF">2014-09-30T16:19:00Z</dcterms:modified>
</cp:coreProperties>
</file>